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EA" w:rsidRDefault="00BD1AEA" w:rsidP="00BD1AEA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Уважаемые налогоплательщики-физические лица!</w:t>
      </w:r>
    </w:p>
    <w:p w:rsidR="00BD1AEA" w:rsidRDefault="00BD1AEA" w:rsidP="00BD1AEA">
      <w:pPr>
        <w:pStyle w:val="a4"/>
        <w:spacing w:before="0" w:beforeAutospacing="0" w:after="0" w:afterAutospacing="0"/>
        <w:ind w:firstLine="709"/>
        <w:jc w:val="both"/>
      </w:pPr>
      <w:r>
        <w:t xml:space="preserve">На сайте ФНС России </w:t>
      </w:r>
      <w:hyperlink r:id="rId5" w:history="1">
        <w:r>
          <w:rPr>
            <w:rStyle w:val="a3"/>
          </w:rPr>
          <w:t>www.nalog.ru</w:t>
        </w:r>
      </w:hyperlink>
      <w:r>
        <w:t xml:space="preserve"> существует ряд полезных многофункциональных сервисов для  разных категорий налогоплательщиков. Наиболее популярен личный кабинет, разработанный как для физических и юридических лиц, так и для индивидуальных предпринимателей. Популярность сервисов налоговой службы стремительно растет. Это объясняется их простотой, сокращением бумажного документооборота, экономией времени налогоплательщика. </w:t>
      </w:r>
    </w:p>
    <w:p w:rsidR="00BD1AEA" w:rsidRDefault="00BD1AEA" w:rsidP="00BD1AEA">
      <w:pPr>
        <w:pStyle w:val="a4"/>
        <w:spacing w:before="0" w:beforeAutospacing="0" w:after="0" w:afterAutospacing="0"/>
        <w:ind w:firstLine="709"/>
        <w:jc w:val="both"/>
      </w:pPr>
      <w:r>
        <w:t>Государственными услугами, в том числе предоставляемыми ФНС России, можно воспользоваться также на портале гос. услуг (</w:t>
      </w:r>
      <w:hyperlink r:id="rId6" w:history="1">
        <w:r>
          <w:rPr>
            <w:rStyle w:val="a3"/>
          </w:rPr>
          <w:t>gosuslugi.ru</w:t>
        </w:r>
      </w:hyperlink>
      <w:r>
        <w:t xml:space="preserve">). </w:t>
      </w:r>
    </w:p>
    <w:p w:rsidR="00BD1AEA" w:rsidRDefault="00BD1AEA" w:rsidP="00BD1AEA">
      <w:pPr>
        <w:pStyle w:val="a4"/>
        <w:spacing w:before="0" w:beforeAutospacing="0" w:after="0" w:afterAutospacing="0"/>
        <w:ind w:firstLine="709"/>
        <w:jc w:val="both"/>
      </w:pPr>
      <w:r>
        <w:t xml:space="preserve">В частности, через портал можно зарегистрировать юридическое лицо, получить сведения из ЕГРЮЛ, узнать о задолженности и оплатить ее онлайн, </w:t>
      </w:r>
      <w:hyperlink r:id="rId7" w:history="1">
        <w:r>
          <w:rPr>
            <w:rStyle w:val="a3"/>
          </w:rPr>
          <w:t>узнать свой ИНН</w:t>
        </w:r>
      </w:hyperlink>
      <w:r>
        <w:t>, зарегистрировать Контрольно-кассовую технику и многое другое.  Электронные сервисы значительно упростили многие процедуры, связанные с налоговой службой. Чтобы в полном объеме получать их, необходимо либо подключиться к «</w:t>
      </w:r>
      <w:hyperlink r:id="rId8" w:history="1">
        <w:r>
          <w:rPr>
            <w:rStyle w:val="a3"/>
          </w:rPr>
          <w:t>Личному кабинету</w:t>
        </w:r>
      </w:hyperlink>
      <w:r>
        <w:t xml:space="preserve">» при личном посещении ФНС, либо быть зарегистрированным и авторизованным пользователем портала госуслуг. </w:t>
      </w:r>
    </w:p>
    <w:p w:rsidR="00BD1AEA" w:rsidRDefault="00BD1AEA" w:rsidP="00BD1AEA">
      <w:pPr>
        <w:pStyle w:val="a4"/>
        <w:spacing w:before="0" w:beforeAutospacing="0" w:after="0" w:afterAutospacing="0"/>
        <w:ind w:firstLine="709"/>
        <w:jc w:val="both"/>
      </w:pPr>
      <w:r>
        <w:t xml:space="preserve">На сайте ФНС России доработан сервис по предварительному </w:t>
      </w:r>
      <w:hyperlink r:id="rId9" w:history="1">
        <w:r>
          <w:rPr>
            <w:rStyle w:val="a3"/>
          </w:rPr>
          <w:t>расчету земельного налога физическими лицами</w:t>
        </w:r>
      </w:hyperlink>
      <w:r>
        <w:t xml:space="preserve"> . </w:t>
      </w:r>
    </w:p>
    <w:p w:rsidR="00BD1AEA" w:rsidRDefault="00BD1AEA" w:rsidP="00BD1AEA">
      <w:pPr>
        <w:pStyle w:val="a4"/>
        <w:spacing w:before="0" w:beforeAutospacing="0" w:after="0" w:afterAutospacing="0"/>
        <w:ind w:firstLine="709"/>
        <w:jc w:val="both"/>
      </w:pPr>
      <w:r>
        <w:t xml:space="preserve">ФНС России напоминает, что ранее уже были разработаны </w:t>
      </w:r>
      <w:hyperlink r:id="rId10" w:history="1">
        <w:r>
          <w:rPr>
            <w:rStyle w:val="a3"/>
          </w:rPr>
          <w:t>калькулятор по транспортному налогу</w:t>
        </w:r>
      </w:hyperlink>
      <w:r>
        <w:t xml:space="preserve"> и </w:t>
      </w:r>
      <w:hyperlink r:id="rId11" w:history="1">
        <w:r>
          <w:rPr>
            <w:rStyle w:val="a3"/>
          </w:rPr>
          <w:t>калькулятор по налогу на имущество физических лиц</w:t>
        </w:r>
      </w:hyperlink>
      <w:r>
        <w:t xml:space="preserve"> исходя из кадастровой стоимости. </w:t>
      </w:r>
    </w:p>
    <w:p w:rsidR="00BD1AEA" w:rsidRDefault="00BD1AEA" w:rsidP="00BD1AEA">
      <w:pPr>
        <w:pStyle w:val="a4"/>
        <w:spacing w:before="0" w:beforeAutospacing="0" w:after="0" w:afterAutospacing="0"/>
        <w:ind w:firstLine="709"/>
        <w:jc w:val="both"/>
      </w:pPr>
      <w:r>
        <w:t>С особенностями исчисления земельного налога можно ознакомиться на сайте ФНС России в разделе «</w:t>
      </w:r>
      <w:hyperlink r:id="rId12" w:history="1">
        <w:r>
          <w:rPr>
            <w:rStyle w:val="a3"/>
          </w:rPr>
          <w:t>Земельный налог</w:t>
        </w:r>
      </w:hyperlink>
      <w:r>
        <w:t xml:space="preserve">» раздела «Действующие в РФ налоги и сборы», а также получить разъяснения по телефону федерального Контакт-центра 8 (800) 222-22-22. </w:t>
      </w:r>
    </w:p>
    <w:p w:rsidR="00BD1AEA" w:rsidRDefault="00BD1AEA" w:rsidP="00BD1AEA">
      <w:pPr>
        <w:pStyle w:val="a4"/>
        <w:spacing w:before="0" w:beforeAutospacing="0" w:after="0" w:afterAutospacing="0"/>
        <w:ind w:firstLine="709"/>
        <w:jc w:val="both"/>
      </w:pPr>
      <w:r>
        <w:t>По вопросам о характеристиках земельных участков, оспаривании кадастровой стоимости земельных участков необходимо обращаться в Росреестр, уточнить информацию о кадастровой оценке можно на сайте Росреестра в разделе «</w:t>
      </w:r>
      <w:hyperlink r:id="rId13" w:tgtFrame="_blank" w:history="1">
        <w:r>
          <w:rPr>
            <w:rStyle w:val="a3"/>
          </w:rPr>
          <w:t>Кадастровая оценка</w:t>
        </w:r>
      </w:hyperlink>
      <w:r>
        <w:t xml:space="preserve">». </w:t>
      </w:r>
    </w:p>
    <w:p w:rsidR="00BD1AEA" w:rsidRDefault="00BD1AEA" w:rsidP="00BD1AEA">
      <w:pPr>
        <w:pStyle w:val="a4"/>
        <w:spacing w:before="0" w:beforeAutospacing="0" w:after="0" w:afterAutospacing="0"/>
        <w:ind w:firstLine="709"/>
        <w:jc w:val="both"/>
      </w:pPr>
      <w:r>
        <w:t xml:space="preserve">На сайте ФНС можно ознакомится с новым </w:t>
      </w:r>
      <w:r>
        <w:rPr>
          <w:u w:val="single"/>
        </w:rPr>
        <w:t>порядком применения Контрольно-кассовой техники</w:t>
      </w:r>
      <w:r>
        <w:t xml:space="preserve">, а так же воспользоваться </w:t>
      </w:r>
      <w:r>
        <w:rPr>
          <w:u w:val="single"/>
        </w:rPr>
        <w:t>сервисом проверки изготовленных экземпляров ККТ</w:t>
      </w:r>
      <w:r>
        <w:t xml:space="preserve">. </w:t>
      </w:r>
    </w:p>
    <w:p w:rsidR="00BD1AEA" w:rsidRDefault="00BD1AEA" w:rsidP="00BD1AEA">
      <w:pPr>
        <w:pStyle w:val="a4"/>
        <w:spacing w:before="0" w:beforeAutospacing="0" w:after="0" w:afterAutospacing="0"/>
        <w:ind w:firstLine="709"/>
        <w:jc w:val="both"/>
      </w:pPr>
      <w:r>
        <w:t xml:space="preserve">После использования сервиса налогоплательщик может оставить свой отзыв по его работе. Все пожелания рассматриваются сотрудниками ФНС России. </w:t>
      </w:r>
    </w:p>
    <w:p w:rsidR="00BD1AEA" w:rsidRDefault="00BD1AEA" w:rsidP="00BD1AE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D1AEA" w:rsidRDefault="00BD1AEA" w:rsidP="00BD1AE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A55BC2" w:rsidRDefault="00BD1AEA">
      <w:bookmarkStart w:id="0" w:name="_GoBack"/>
      <w:bookmarkEnd w:id="0"/>
    </w:p>
    <w:sectPr w:rsidR="00A5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D6"/>
    <w:rsid w:val="00215EDB"/>
    <w:rsid w:val="003F38BB"/>
    <w:rsid w:val="00676ED6"/>
    <w:rsid w:val="00B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1AEA"/>
    <w:rPr>
      <w:color w:val="0000FF"/>
      <w:u w:val="single"/>
    </w:rPr>
  </w:style>
  <w:style w:type="paragraph" w:styleId="a4">
    <w:name w:val="Normal (Web)"/>
    <w:basedOn w:val="a"/>
    <w:semiHidden/>
    <w:unhideWhenUsed/>
    <w:rsid w:val="00BD1A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1AEA"/>
    <w:rPr>
      <w:color w:val="0000FF"/>
      <w:u w:val="single"/>
    </w:rPr>
  </w:style>
  <w:style w:type="paragraph" w:styleId="a4">
    <w:name w:val="Normal (Web)"/>
    <w:basedOn w:val="a"/>
    <w:semiHidden/>
    <w:unhideWhenUsed/>
    <w:rsid w:val="00BD1A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lk/" TargetMode="External"/><Relationship Id="rId13" Type="http://schemas.openxmlformats.org/officeDocument/2006/relationships/hyperlink" Target="https://rosreestr.ru/site/activity/kadastrovaya-otsen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e.nalog.ru/inn.do" TargetMode="External"/><Relationship Id="rId12" Type="http://schemas.openxmlformats.org/officeDocument/2006/relationships/hyperlink" Target="https://www.nalog.ru/rn77/taxation/taxes/zemelny/zem_fl_i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s://www.nalog.ru/rn77/service/nalog_calc/" TargetMode="External"/><Relationship Id="rId5" Type="http://schemas.openxmlformats.org/officeDocument/2006/relationships/hyperlink" Target="http://www.nalog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alog.ru/rn77/service/calc_transp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ru/rn77/service/nalog_cal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2017-06-15T07:18:00Z</dcterms:created>
  <dcterms:modified xsi:type="dcterms:W3CDTF">2017-06-15T07:19:00Z</dcterms:modified>
</cp:coreProperties>
</file>